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A" w:rsidRDefault="002268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684A" w:rsidRDefault="0022684A">
      <w:pPr>
        <w:pStyle w:val="ConsPlusNormal"/>
        <w:jc w:val="both"/>
        <w:outlineLvl w:val="0"/>
      </w:pPr>
    </w:p>
    <w:p w:rsidR="0022684A" w:rsidRDefault="0022684A">
      <w:pPr>
        <w:pStyle w:val="ConsPlusTitle"/>
        <w:jc w:val="center"/>
        <w:outlineLvl w:val="0"/>
      </w:pPr>
      <w:r>
        <w:t>ГУБЕРНАТОР КОСТРОМСКОЙ ОБЛАСТИ</w:t>
      </w:r>
    </w:p>
    <w:p w:rsidR="0022684A" w:rsidRDefault="0022684A">
      <w:pPr>
        <w:pStyle w:val="ConsPlusTitle"/>
        <w:jc w:val="center"/>
      </w:pPr>
    </w:p>
    <w:p w:rsidR="0022684A" w:rsidRDefault="0022684A">
      <w:pPr>
        <w:pStyle w:val="ConsPlusTitle"/>
        <w:jc w:val="center"/>
      </w:pPr>
      <w:r>
        <w:t>РАСПОРЯЖЕНИЕ</w:t>
      </w:r>
    </w:p>
    <w:p w:rsidR="0022684A" w:rsidRDefault="0022684A">
      <w:pPr>
        <w:pStyle w:val="ConsPlusTitle"/>
        <w:jc w:val="center"/>
      </w:pPr>
      <w:r>
        <w:t>от 10 сентября 2018 г. N 693-р</w:t>
      </w:r>
    </w:p>
    <w:p w:rsidR="0022684A" w:rsidRDefault="0022684A">
      <w:pPr>
        <w:pStyle w:val="ConsPlusTitle"/>
        <w:jc w:val="center"/>
      </w:pPr>
    </w:p>
    <w:p w:rsidR="0022684A" w:rsidRDefault="0022684A">
      <w:pPr>
        <w:pStyle w:val="ConsPlusTitle"/>
        <w:jc w:val="center"/>
      </w:pPr>
      <w:r>
        <w:t>ОБ УТВЕРЖДЕНИИ КОДЕКСА ЭТИКИ И СЛУЖЕБНОГО ПОВЕДЕНИЯ</w:t>
      </w:r>
    </w:p>
    <w:p w:rsidR="0022684A" w:rsidRDefault="0022684A">
      <w:pPr>
        <w:pStyle w:val="ConsPlusTitle"/>
        <w:jc w:val="center"/>
      </w:pPr>
      <w:r>
        <w:t>ГОСУДАРСТВЕННЫХ ГРАЖДАНСКИХ СЛУЖАЩИХ АППАРАТА АДМИНИСТРАЦИИ</w:t>
      </w:r>
    </w:p>
    <w:p w:rsidR="0022684A" w:rsidRDefault="0022684A">
      <w:pPr>
        <w:pStyle w:val="ConsPlusTitle"/>
        <w:jc w:val="center"/>
      </w:pPr>
      <w:r>
        <w:t>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proofErr w:type="gramStart"/>
      <w:r>
        <w:t xml:space="preserve">В целях формирования и развития профессиональной культуры, обеспечения условий для добросовестного, честного и беспристрастного исполнения должностных обязанностей государственными гражданскими служащими аппарата администрации Костромской области, руководствуясь Федеральными законами от 27 июля 2004 года </w:t>
      </w:r>
      <w:hyperlink r:id="rId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</w:t>
      </w:r>
      <w:proofErr w:type="gramEnd"/>
      <w:r>
        <w:t xml:space="preserve"> 885 "Об утверждении общих принципов служебного поведения государственных гражданских служащих", Типовым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аппарата администрации Костромской области (далее - Кодекс этики и служебного поведения).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2. Управлению государственной службы и кадровой работы администрации Костромской области обеспечить ознакомление под роспись с Кодексом этики и служебного поведения государственных гражданских служащих аппарата администрации Костромской области, в том числе и вновь принимаемых на государственную гражданскую службу.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Костромской области: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1) разработать и утвердить кодексы этики и служебного поведения государственных гражданских служащих исполнительных органов государственной власти Костромской области;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обеспечить ознакомление под роспись с Кодексом этики и служебного поведения исполнительного органа государственной власти Костромской области государственных гражданских служащих, в том числе и вновь принимаемых на государственную гражданскую службу;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3) руководствуясь нормами кодексов этики и служебного поведения государственных гражданских служащих исполнительных органов государственной власти Костромской области, организовать работу по формированию и развитию профессиональной культуры в исполнительных органах государственной власти Костромской области.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Костромской области от 14 мая 2010 года N 425-р "О Кодексе чести государственного гражданского служащего Костромской области";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распоряжение губернатора Костромской области от 5 марта 2011 года N 220-р "О внесении изменения в распоряжение губернатора Костромской области от 14.05.2010 N 425-р".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lastRenderedPageBreak/>
        <w:t>5. Настоящее распоряжение вступает в силу со дня его подписания.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</w:pPr>
      <w:r>
        <w:t>Губернатор</w:t>
      </w:r>
    </w:p>
    <w:p w:rsidR="0022684A" w:rsidRDefault="0022684A">
      <w:pPr>
        <w:pStyle w:val="ConsPlusNormal"/>
        <w:jc w:val="right"/>
      </w:pPr>
      <w:r>
        <w:t>Костромской области</w:t>
      </w:r>
    </w:p>
    <w:p w:rsidR="0022684A" w:rsidRDefault="0022684A">
      <w:pPr>
        <w:pStyle w:val="ConsPlusNormal"/>
        <w:jc w:val="right"/>
      </w:pPr>
      <w:r>
        <w:t>С.СИТНИКОВ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  <w:outlineLvl w:val="0"/>
      </w:pPr>
      <w:r>
        <w:t>Приложение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</w:pPr>
      <w:r>
        <w:t>Утвержден</w:t>
      </w:r>
    </w:p>
    <w:p w:rsidR="0022684A" w:rsidRDefault="0022684A">
      <w:pPr>
        <w:pStyle w:val="ConsPlusNormal"/>
        <w:jc w:val="right"/>
      </w:pPr>
      <w:r>
        <w:t>распоряжением</w:t>
      </w:r>
    </w:p>
    <w:p w:rsidR="0022684A" w:rsidRDefault="0022684A">
      <w:pPr>
        <w:pStyle w:val="ConsPlusNormal"/>
        <w:jc w:val="right"/>
      </w:pPr>
      <w:r>
        <w:t>губернатора</w:t>
      </w:r>
    </w:p>
    <w:p w:rsidR="0022684A" w:rsidRDefault="0022684A">
      <w:pPr>
        <w:pStyle w:val="ConsPlusNormal"/>
        <w:jc w:val="right"/>
      </w:pPr>
      <w:r>
        <w:t>Костромской области</w:t>
      </w:r>
    </w:p>
    <w:p w:rsidR="0022684A" w:rsidRDefault="0022684A">
      <w:pPr>
        <w:pStyle w:val="ConsPlusNormal"/>
        <w:jc w:val="right"/>
      </w:pPr>
      <w:r>
        <w:t>от 10 сентября 2018 г. N 693-р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</w:pPr>
      <w:bookmarkStart w:id="0" w:name="P38"/>
      <w:bookmarkEnd w:id="0"/>
      <w:r>
        <w:t>КОДЕКС</w:t>
      </w:r>
    </w:p>
    <w:p w:rsidR="0022684A" w:rsidRDefault="0022684A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22684A" w:rsidRDefault="0022684A">
      <w:pPr>
        <w:pStyle w:val="ConsPlusTitle"/>
        <w:jc w:val="center"/>
      </w:pPr>
      <w:r>
        <w:t>СЛУЖАЩИХ АППАРАТА АДМИНИСТРАЦИИ 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  <w:outlineLvl w:val="1"/>
      </w:pPr>
      <w:r>
        <w:t>Глава 1. ОБЩИЕ ПОЛОЖЕНИЯ</w:t>
      </w:r>
    </w:p>
    <w:p w:rsidR="0022684A" w:rsidRDefault="0022684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68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684A" w:rsidRDefault="002268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684A" w:rsidRDefault="0022684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27 июля 2004 года "О государственной гражданской службе Российской Федерации" имеет номер 79-ФЗ.</w:t>
            </w:r>
          </w:p>
        </w:tc>
      </w:tr>
    </w:tbl>
    <w:p w:rsidR="0022684A" w:rsidRDefault="0022684A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аппарата администрации Костромской области (далее - Кодекс этики) разработан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</w:t>
      </w:r>
      <w:hyperlink r:id="rId11" w:history="1">
        <w:r>
          <w:rPr>
            <w:color w:val="0000FF"/>
          </w:rPr>
          <w:t>законами</w:t>
        </w:r>
      </w:hyperlink>
      <w:r>
        <w:t xml:space="preserve"> от 27 июля 2004 года "О государственной гражданской службе Российской Федерации",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</w:t>
      </w:r>
      <w:proofErr w:type="gramEnd"/>
      <w:r>
        <w:t xml:space="preserve"> служебного поведения государственных гражданских служащих", Типовым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основан на общепризнанных нравственных принципах и нормах российского общества и государства.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2. Кодекс этики является основой для разработки исполнительными органами государственной власти Костромской области кодексов этики и служебного поведения государственных служащих Костромской области.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3.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аппарата администрации Костромской области (далее - государственные служащие) независимо от замещаемой ими должности.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гражданскую службу в аппарат администрации Костромской области (далее - государственная служба), обязан ознакомиться с положениями Кодекса этики и соблюдать их в процессе своей служебной деятельности.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lastRenderedPageBreak/>
        <w:t>5. Каждый государственный служащий должен принимать все необходимые меры для соблюдения положений Кодекса этики, а каждый гражданин Российской Федерации вправе ожидать от государственного служащего поведения по отношению к себе в соответствии с положениями Кодекса этики.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6. Целями Кодекса этики являются: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1) установление единых этических норм и правил служебного поведения государственных служащих при осуществлении ими своей профессиональной деятельности;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содействие укреплению авторитета государственных служащих и доверия граждан Российской Федерации к исполнительным органам государственной власти Костромской области.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7. Кодекс этики призван повысить эффективность выполнения государственными служащими своих должностных обязанностей.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8. Кодекс этики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9. Знание и соблюдение государственными служащими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  <w:outlineLvl w:val="1"/>
      </w:pPr>
      <w:r>
        <w:t>Глава 2. ОСНОВНЫЕ ПРИНЦИПЫ И ПРАВИЛА</w:t>
      </w:r>
    </w:p>
    <w:p w:rsidR="0022684A" w:rsidRDefault="0022684A">
      <w:pPr>
        <w:pStyle w:val="ConsPlusTitle"/>
        <w:jc w:val="center"/>
      </w:pPr>
      <w:r>
        <w:t>СЛУЖЕБНОГО ПОВЕДЕНИЯ ГОСУДАРСТВЕННЫХ СЛУЖАЩИХ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>10.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11. Государственные служащие, сознавая ответственность перед государством, обществом и гражданами, обязаны: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Костромской области;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аппарата администрации Костромской области, так и государственных служащих;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3) при осуществлении профессиональной служебной деятельности руководствоваться </w:t>
      </w:r>
      <w:hyperlink w:anchor="P132" w:history="1">
        <w:r>
          <w:rPr>
            <w:color w:val="0000FF"/>
          </w:rPr>
          <w:t>Единой моделью</w:t>
        </w:r>
      </w:hyperlink>
      <w:r>
        <w:t xml:space="preserve"> ценностей, миссии аппарата администрации Костромской области, профессиональных и личностных качеств (компетенций) государственных гражданских служащих аппарата администрации Костромской области (приложение N 1 к настоящему Кодексу этики);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4) осуществлять свою деятельность в пределах полномочий аппарата администрации Костромской области;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5)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6)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</w:t>
      </w:r>
      <w:r>
        <w:lastRenderedPageBreak/>
        <w:t>обязанностей;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7) уведомлять представителя нанимателя,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8)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9)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10) соблюдать нормы служебной, профессиональной этики и правила делового поведения;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11) проявлять корректность и внимательность в обращении с гражданами и должностными лицами;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12)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13)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репутации государственного служащего или авторитету аппарата администрации Костромской области;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14)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15) не использовать служебное положение для оказания влияния на деятельность исполнительных органов государственной власти,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16) воздерживаться от публичных высказываний, суждений и оценок в отношении деятельности аппарата администрации Костромской области, губернатора Костромской области, если это не входит в должностные обязанности государственного служащего;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17) соблюдать правила публичных выступлений и представления служебной информации;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18) уважительно относиться к деятельности представителей средств массовой информации по информированию общества о работе аппарата администрации Костромской области, а также оказывать содействие в получении достоверной информации в установленном порядке;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19)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20)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Государственные служащие обязаны соблюдать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Костромской области.</w:t>
      </w:r>
      <w:proofErr w:type="gramEnd"/>
    </w:p>
    <w:p w:rsidR="0022684A" w:rsidRDefault="0022684A">
      <w:pPr>
        <w:pStyle w:val="ConsPlusNormal"/>
        <w:spacing w:before="220"/>
        <w:ind w:firstLine="540"/>
        <w:jc w:val="both"/>
      </w:pPr>
      <w:r>
        <w:t>13. Государственные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14.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15.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16. Государственный служащий обязан представлять сведения о своих доходах, расходах, об имуществе и обязательствах имущественного характера и доходах членов своей семьи в соответствии с законодательством Российской Федерации.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17.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18.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собственностью Костромской области и передаются государственным служащим по акту в аппарат администрации Костромской области, за исключением случаев, установленных законодательством Российской Федерации.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19. Государственный служащий может обрабатывать и передавать служебную информацию при соблюдении действующих в администрации Костромской области норм и требований, принятых в соответствии с законодательством Российской Федерации.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20.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 (далее - руководитель), должен быть для них образцом профессионализма, безупречной репутации, способствовать формированию в аппарате администрации Костромской области либо ее структурном подразделении благоприятного для эффективной работы морально-психологического климата.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22. Руководитель призван: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lastRenderedPageBreak/>
        <w:t>1) принимать меры по предотвращению и урегулированию конфликта интересов;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3) не допускать случаев принуждения государственных служащих к участию в деятельности политических партий и общественных объединений;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4) способствовать развитию профессиональной культуры государственных служащих аппарата администрации Костромской области, руководствуясь </w:t>
      </w:r>
      <w:hyperlink w:anchor="P164" w:history="1">
        <w:r>
          <w:rPr>
            <w:color w:val="0000FF"/>
          </w:rPr>
          <w:t>инструкцией</w:t>
        </w:r>
      </w:hyperlink>
      <w:r>
        <w:t xml:space="preserve"> для руководителя по развитию профессиональной культуры в аппарате администрации Костромской области (приложение N 2 к настоящему Кодексу этики).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23. Руководитель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24. Руководитель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  <w:outlineLvl w:val="1"/>
      </w:pPr>
      <w:r>
        <w:t xml:space="preserve">Глава 3. </w:t>
      </w:r>
      <w:proofErr w:type="gramStart"/>
      <w:r>
        <w:t>РЕКОМЕНДУЕМЫЕ ЭТИЧЕСКИЕ ПРАВИЛА СЛУЖЕБНОГО</w:t>
      </w:r>
      <w:proofErr w:type="gramEnd"/>
    </w:p>
    <w:p w:rsidR="0022684A" w:rsidRDefault="0022684A">
      <w:pPr>
        <w:pStyle w:val="ConsPlusTitle"/>
        <w:jc w:val="center"/>
      </w:pPr>
      <w:r>
        <w:t>ПОВЕДЕНИЯ ГОСУДАРСТВЕННЫХ СЛУЖАЩИХ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26.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коллегами, осуществлять профессиональное взаимодействие в соответствии с </w:t>
      </w:r>
      <w:hyperlink w:anchor="P194" w:history="1">
        <w:r>
          <w:rPr>
            <w:color w:val="0000FF"/>
          </w:rPr>
          <w:t>инструкцией</w:t>
        </w:r>
      </w:hyperlink>
      <w:r>
        <w:t xml:space="preserve"> по профессиональному взаимодействию государственных гражданских служащих аппарата администрации Костромской области (приложение N 3 к настоящему Кодексу этики).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28.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</w:t>
      </w:r>
      <w:r>
        <w:lastRenderedPageBreak/>
        <w:t>способствовать уважительному отношению граждан к аппарату администрации Костромской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  <w:outlineLvl w:val="1"/>
      </w:pPr>
      <w:r>
        <w:t>Глава 4. ОТВЕТСТВЕННОСТЬ ЗА НАРУШЕНИЕ ПОЛОЖЕНИЙ КОДЕКСА</w:t>
      </w:r>
    </w:p>
    <w:p w:rsidR="0022684A" w:rsidRDefault="0022684A">
      <w:pPr>
        <w:pStyle w:val="ConsPlusTitle"/>
        <w:jc w:val="center"/>
      </w:pPr>
      <w:r>
        <w:t>ЭТИКИ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служащим положений Кодекса этики подлежит моральному осуждению на заседании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интересов, образованной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7 сентября 2010 года N 315-а "О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</w:t>
      </w:r>
      <w:proofErr w:type="gramEnd"/>
      <w:r>
        <w:t xml:space="preserve"> интересов", а в случаях, предусмотренных федеральными законами, нарушение положений Кодекса этики влечет применение к государственному служащему мер юридической ответственности.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Кодекса этики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  <w:outlineLvl w:val="1"/>
      </w:pPr>
      <w:r>
        <w:t>Приложение N 1</w:t>
      </w:r>
    </w:p>
    <w:p w:rsidR="0022684A" w:rsidRDefault="0022684A">
      <w:pPr>
        <w:pStyle w:val="ConsPlusNormal"/>
        <w:jc w:val="right"/>
      </w:pPr>
      <w:r>
        <w:t xml:space="preserve">к Кодексу этики и </w:t>
      </w:r>
      <w:proofErr w:type="gramStart"/>
      <w:r>
        <w:t>служебного</w:t>
      </w:r>
      <w:proofErr w:type="gramEnd"/>
    </w:p>
    <w:p w:rsidR="0022684A" w:rsidRDefault="0022684A">
      <w:pPr>
        <w:pStyle w:val="ConsPlusNormal"/>
        <w:jc w:val="right"/>
      </w:pPr>
      <w:r>
        <w:t xml:space="preserve">поведения </w:t>
      </w:r>
      <w:proofErr w:type="gramStart"/>
      <w:r>
        <w:t>государственных</w:t>
      </w:r>
      <w:proofErr w:type="gramEnd"/>
    </w:p>
    <w:p w:rsidR="0022684A" w:rsidRDefault="0022684A">
      <w:pPr>
        <w:pStyle w:val="ConsPlusNormal"/>
        <w:jc w:val="right"/>
      </w:pPr>
      <w:r>
        <w:t>гражданских служащих</w:t>
      </w:r>
    </w:p>
    <w:p w:rsidR="0022684A" w:rsidRDefault="0022684A">
      <w:pPr>
        <w:pStyle w:val="ConsPlusNormal"/>
        <w:jc w:val="right"/>
      </w:pPr>
      <w:r>
        <w:t>аппарата администрации</w:t>
      </w:r>
    </w:p>
    <w:p w:rsidR="0022684A" w:rsidRDefault="0022684A">
      <w:pPr>
        <w:pStyle w:val="ConsPlusNormal"/>
        <w:jc w:val="right"/>
      </w:pPr>
      <w:r>
        <w:t>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</w:pPr>
      <w:bookmarkStart w:id="1" w:name="P132"/>
      <w:bookmarkEnd w:id="1"/>
      <w:r>
        <w:t>ЕДИНАЯ МОДЕЛЬ</w:t>
      </w:r>
    </w:p>
    <w:p w:rsidR="0022684A" w:rsidRDefault="0022684A">
      <w:pPr>
        <w:pStyle w:val="ConsPlusTitle"/>
        <w:jc w:val="center"/>
      </w:pPr>
      <w:r>
        <w:t>ЦЕННОСТЕЙ, МИССИИ АППАРАТА АДМИНИСТРАЦИИ КОСТРОМСКОЙ</w:t>
      </w:r>
    </w:p>
    <w:p w:rsidR="0022684A" w:rsidRDefault="0022684A">
      <w:pPr>
        <w:pStyle w:val="ConsPlusTitle"/>
        <w:jc w:val="center"/>
      </w:pPr>
      <w:r>
        <w:t>ОБЛАСТИ, ПРОФЕССИОНАЛЬНЫХ И ЛИЧНОСТНЫХ КАЧЕСТВ (КОМПЕТЕНЦИЙ)</w:t>
      </w:r>
    </w:p>
    <w:p w:rsidR="0022684A" w:rsidRDefault="0022684A">
      <w:pPr>
        <w:pStyle w:val="ConsPlusTitle"/>
        <w:jc w:val="center"/>
      </w:pPr>
      <w:r>
        <w:t>ГОСУДАРСТВЕННЫХ ГРАЖДАНСКИХ СЛУЖАЩИХ АППАРАТА АДМИНИСТРАЦИИ</w:t>
      </w:r>
    </w:p>
    <w:p w:rsidR="0022684A" w:rsidRDefault="0022684A">
      <w:pPr>
        <w:pStyle w:val="ConsPlusTitle"/>
        <w:jc w:val="center"/>
      </w:pPr>
      <w:r>
        <w:t>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  <w:outlineLvl w:val="2"/>
      </w:pPr>
      <w:r>
        <w:t>Миссия аппарата администрации 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 xml:space="preserve">Обеспечение деятельности губернатора Костромской области, администрации Костромской области по исполнению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и областного законодательства.</w:t>
      </w:r>
    </w:p>
    <w:p w:rsidR="0022684A" w:rsidRDefault="00226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center"/>
            </w:pPr>
            <w:r>
              <w:t>Ценности администрации Костромской области</w:t>
            </w:r>
          </w:p>
        </w:tc>
        <w:tc>
          <w:tcPr>
            <w:tcW w:w="3969" w:type="dxa"/>
          </w:tcPr>
          <w:p w:rsidR="0022684A" w:rsidRDefault="0022684A">
            <w:pPr>
              <w:pStyle w:val="ConsPlusNormal"/>
              <w:jc w:val="center"/>
            </w:pPr>
            <w:r>
              <w:t>Профессиональные и личностные качества (компетенции) гражданских служащих аппарата администрации Костромской области</w:t>
            </w:r>
          </w:p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t>Профессионализм и постоянное саморазвитие</w:t>
            </w:r>
          </w:p>
        </w:tc>
        <w:tc>
          <w:tcPr>
            <w:tcW w:w="3969" w:type="dxa"/>
            <w:vMerge w:val="restart"/>
          </w:tcPr>
          <w:p w:rsidR="0022684A" w:rsidRDefault="0022684A">
            <w:pPr>
              <w:pStyle w:val="ConsPlusNormal"/>
              <w:jc w:val="both"/>
            </w:pPr>
            <w:r>
              <w:t>Персональная эффективность, профессионализм, системное мышление, гибкость и готовность к инновационным изменениям</w:t>
            </w:r>
          </w:p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t>Честность и добросовестность</w:t>
            </w:r>
          </w:p>
        </w:tc>
        <w:tc>
          <w:tcPr>
            <w:tcW w:w="3969" w:type="dxa"/>
            <w:vMerge/>
          </w:tcPr>
          <w:p w:rsidR="0022684A" w:rsidRDefault="0022684A"/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t>Ответственность за результат</w:t>
            </w:r>
          </w:p>
        </w:tc>
        <w:tc>
          <w:tcPr>
            <w:tcW w:w="3969" w:type="dxa"/>
            <w:vMerge/>
          </w:tcPr>
          <w:p w:rsidR="0022684A" w:rsidRDefault="0022684A"/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lastRenderedPageBreak/>
              <w:t>Обеспечение защиты законных интересов граждан Российской Федерации и организаций</w:t>
            </w:r>
          </w:p>
        </w:tc>
        <w:tc>
          <w:tcPr>
            <w:tcW w:w="3969" w:type="dxa"/>
            <w:vMerge/>
          </w:tcPr>
          <w:p w:rsidR="0022684A" w:rsidRDefault="0022684A"/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t>Творческий подход и инновационность</w:t>
            </w:r>
          </w:p>
        </w:tc>
        <w:tc>
          <w:tcPr>
            <w:tcW w:w="3969" w:type="dxa"/>
            <w:vMerge/>
          </w:tcPr>
          <w:p w:rsidR="0022684A" w:rsidRDefault="0022684A"/>
        </w:tc>
      </w:tr>
      <w:tr w:rsidR="0022684A">
        <w:tc>
          <w:tcPr>
            <w:tcW w:w="5102" w:type="dxa"/>
          </w:tcPr>
          <w:p w:rsidR="0022684A" w:rsidRDefault="0022684A">
            <w:pPr>
              <w:pStyle w:val="ConsPlusNormal"/>
              <w:jc w:val="both"/>
            </w:pPr>
            <w:r>
              <w:t>Взаимоуважение при взаимодействии</w:t>
            </w:r>
          </w:p>
        </w:tc>
        <w:tc>
          <w:tcPr>
            <w:tcW w:w="3969" w:type="dxa"/>
          </w:tcPr>
          <w:p w:rsidR="0022684A" w:rsidRDefault="0022684A">
            <w:pPr>
              <w:pStyle w:val="ConsPlusNormal"/>
              <w:jc w:val="both"/>
            </w:pPr>
            <w:r>
              <w:t>Командное взаимодействие</w:t>
            </w:r>
          </w:p>
        </w:tc>
      </w:tr>
    </w:tbl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  <w:outlineLvl w:val="1"/>
      </w:pPr>
      <w:r>
        <w:t>Приложение N 2</w:t>
      </w:r>
    </w:p>
    <w:p w:rsidR="0022684A" w:rsidRDefault="0022684A">
      <w:pPr>
        <w:pStyle w:val="ConsPlusNormal"/>
        <w:jc w:val="right"/>
      </w:pPr>
      <w:r>
        <w:t xml:space="preserve">к Кодексу этики и </w:t>
      </w:r>
      <w:proofErr w:type="gramStart"/>
      <w:r>
        <w:t>служебного</w:t>
      </w:r>
      <w:proofErr w:type="gramEnd"/>
    </w:p>
    <w:p w:rsidR="0022684A" w:rsidRDefault="0022684A">
      <w:pPr>
        <w:pStyle w:val="ConsPlusNormal"/>
        <w:jc w:val="right"/>
      </w:pPr>
      <w:r>
        <w:t xml:space="preserve">поведения </w:t>
      </w:r>
      <w:proofErr w:type="gramStart"/>
      <w:r>
        <w:t>государственных</w:t>
      </w:r>
      <w:proofErr w:type="gramEnd"/>
    </w:p>
    <w:p w:rsidR="0022684A" w:rsidRDefault="0022684A">
      <w:pPr>
        <w:pStyle w:val="ConsPlusNormal"/>
        <w:jc w:val="right"/>
      </w:pPr>
      <w:r>
        <w:t>гражданских служащих</w:t>
      </w:r>
    </w:p>
    <w:p w:rsidR="0022684A" w:rsidRDefault="0022684A">
      <w:pPr>
        <w:pStyle w:val="ConsPlusNormal"/>
        <w:jc w:val="right"/>
      </w:pPr>
      <w:r>
        <w:t>аппарата администрации</w:t>
      </w:r>
    </w:p>
    <w:p w:rsidR="0022684A" w:rsidRDefault="0022684A">
      <w:pPr>
        <w:pStyle w:val="ConsPlusNormal"/>
        <w:jc w:val="right"/>
      </w:pPr>
      <w:r>
        <w:t>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</w:pPr>
      <w:bookmarkStart w:id="2" w:name="P164"/>
      <w:bookmarkEnd w:id="2"/>
      <w:r>
        <w:t>ИНСТРУКЦИЯ</w:t>
      </w:r>
    </w:p>
    <w:p w:rsidR="0022684A" w:rsidRDefault="0022684A">
      <w:pPr>
        <w:pStyle w:val="ConsPlusTitle"/>
        <w:jc w:val="center"/>
      </w:pPr>
      <w:r>
        <w:t>ДЛЯ РУКОВОДИТЕЛЯ ПО РАЗВИТИЮ ПРОФЕССИОНАЛЬНОЙ КУЛЬТУРЫ</w:t>
      </w:r>
    </w:p>
    <w:p w:rsidR="0022684A" w:rsidRDefault="0022684A">
      <w:pPr>
        <w:pStyle w:val="ConsPlusTitle"/>
        <w:jc w:val="center"/>
      </w:pPr>
      <w:r>
        <w:t>В АППАРАТЕ АДМИНИСТРАЦИИ 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>Государственный служащий, замещающий должность руководителя (государственный гражданский служащий, имеющий подчиненных), своим личным примером формирует принципы и правила поведения подчиненных.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Поведение руководителя, его умение управлять подчиненными, проведение разъяснительной работы и создание морально-психологического климата в коллективе способствуют развитию доверия и инициативы государственных служащих, их сопричастности к достижениям всего коллектива и, как следствие, повышению эффективности и результативности их профессиональной служебной деятельности.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Руководителю важно в своей деятельности осуществлять взаимосвязь с подчиненными, предполагающую: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индивидуальный подход к каждому государственному служащему с учетом особенностей его характера, квалификации и отношения к делу;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сохранение эмоционального спокойствия по отношению к подчиненным;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оказание помощи государственным служащим в решении поставленных задач;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благодарность за хорошую работу подчиненных;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постоянное поддержание заинтересованности подчиненных в результатах их деятельности;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внимательное обсуждение замечаний и предложений подчиненных;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самокритику, признание своих ошибок при принятии решений;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совместный с подчиненными анализ результатов деятельности, в том числе причин неудач;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определение перспектив карьерного развития государственных служащих, их "сильных" и "слабых" сторон в профессиональной служебной деятельности.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lastRenderedPageBreak/>
        <w:t>Руководителю в целях создания в коллективе структурного подразделения аппарата администрации Костромской области благоприятного морально-психологического климата необходимо проявлять заботу о подчиненных, мотивировать и контролировать их ответственность за качественное и своевременное выполнение задач, а также поощрять инициативу и эффективность деятельности государственных служащих.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Разъяснительная работа в коллективе осуществляется руководителем в процессе повседневной профессиональной служебной деятельности: в ходе осуществления кадровой работы, проведения совещаний, торжественных, обучающих и иных мероприятий по развитию профессиональной культуры.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right"/>
        <w:outlineLvl w:val="1"/>
      </w:pPr>
      <w:r>
        <w:t>Приложение N 3</w:t>
      </w:r>
    </w:p>
    <w:p w:rsidR="0022684A" w:rsidRDefault="0022684A">
      <w:pPr>
        <w:pStyle w:val="ConsPlusNormal"/>
        <w:jc w:val="right"/>
      </w:pPr>
      <w:r>
        <w:t xml:space="preserve">к Кодексу этики и </w:t>
      </w:r>
      <w:proofErr w:type="gramStart"/>
      <w:r>
        <w:t>служебного</w:t>
      </w:r>
      <w:proofErr w:type="gramEnd"/>
    </w:p>
    <w:p w:rsidR="0022684A" w:rsidRDefault="0022684A">
      <w:pPr>
        <w:pStyle w:val="ConsPlusNormal"/>
        <w:jc w:val="right"/>
      </w:pPr>
      <w:r>
        <w:t xml:space="preserve">поведения </w:t>
      </w:r>
      <w:proofErr w:type="gramStart"/>
      <w:r>
        <w:t>государственных</w:t>
      </w:r>
      <w:proofErr w:type="gramEnd"/>
    </w:p>
    <w:p w:rsidR="0022684A" w:rsidRDefault="0022684A">
      <w:pPr>
        <w:pStyle w:val="ConsPlusNormal"/>
        <w:jc w:val="right"/>
      </w:pPr>
      <w:r>
        <w:t>гражданских служащих</w:t>
      </w:r>
    </w:p>
    <w:p w:rsidR="0022684A" w:rsidRDefault="0022684A">
      <w:pPr>
        <w:pStyle w:val="ConsPlusNormal"/>
        <w:jc w:val="right"/>
      </w:pPr>
      <w:r>
        <w:t>аппарата администрации</w:t>
      </w:r>
    </w:p>
    <w:p w:rsidR="0022684A" w:rsidRDefault="0022684A">
      <w:pPr>
        <w:pStyle w:val="ConsPlusNormal"/>
        <w:jc w:val="right"/>
      </w:pPr>
      <w:r>
        <w:t>Костромской 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Title"/>
        <w:jc w:val="center"/>
      </w:pPr>
      <w:bookmarkStart w:id="3" w:name="P194"/>
      <w:bookmarkEnd w:id="3"/>
      <w:r>
        <w:t>ИНСТРУКЦИЯ</w:t>
      </w:r>
    </w:p>
    <w:p w:rsidR="0022684A" w:rsidRDefault="0022684A">
      <w:pPr>
        <w:pStyle w:val="ConsPlusTitle"/>
        <w:jc w:val="center"/>
      </w:pPr>
      <w:r>
        <w:t xml:space="preserve">ПО ПРОФЕССИОНАЛЬНОМУ ВЗАИМОДЕЙСТВИЮ </w:t>
      </w:r>
      <w:proofErr w:type="gramStart"/>
      <w:r>
        <w:t>ГОСУДАРСТВЕННЫХ</w:t>
      </w:r>
      <w:proofErr w:type="gramEnd"/>
    </w:p>
    <w:p w:rsidR="0022684A" w:rsidRDefault="0022684A">
      <w:pPr>
        <w:pStyle w:val="ConsPlusTitle"/>
        <w:jc w:val="center"/>
      </w:pPr>
      <w:r>
        <w:t>ГРАЖДАНСКИХ СЛУЖАЩИХ АППАРАТА АДМИНИСТРАЦИИ КОСТРОМСКОЙ</w:t>
      </w:r>
    </w:p>
    <w:p w:rsidR="0022684A" w:rsidRDefault="0022684A">
      <w:pPr>
        <w:pStyle w:val="ConsPlusTitle"/>
        <w:jc w:val="center"/>
      </w:pPr>
      <w:r>
        <w:t>области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4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государственный гражданский служащий (далее - гражданский служащий) обязан соблюдать при исполнении должностных обязанностей права и законные интересы граждан Российской Федерации (далее - граждане), организаций и общества.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Гражданским служащим при взаимодействии с гражданами, организациями и обществом рекомендуется соблюдать следующие стандарты взаимодействия: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 целью проявления уважения к собеседнику (гражданину, представителю организации) гражданскому служащему необходимо уточнять: "Как я могу к Вам обращаться?";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проявлять вежливость и доброжелательность;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в случае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относиться к людям старшего возраста, пенсионерам и инвалидам;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проявлять уважение к нравственным обычаям и традициям народов Российской Федерации;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проявлять заинтересованность к вопросу гражданина, представителя организации;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не перебивать гражданина, представителя организации в процессе разговора;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гражданскому служащему следует излагать свои мысли четко, не допуская оскорблений или грубости в общении;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избегать конфликтных ситуаций, способных нанести ущерб репутации или авторитету </w:t>
      </w:r>
      <w:r>
        <w:lastRenderedPageBreak/>
        <w:t>аппарата администрации Костромской области;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соблюдать установленные правила публичных выступлений и представления служебной информации.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Указанным стандартом рекомендуется руководствоваться как при прямом контакте, так и при общении по телефону, электронной почте.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проявлять уважение, исключая обращения на "ты" без взаимного согласия;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соблюдать субординацию;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 xml:space="preserve">самостоятельно </w:t>
      </w:r>
      <w:proofErr w:type="gramStart"/>
      <w:r>
        <w:t>осуществлять свои должностные обязанности</w:t>
      </w:r>
      <w:proofErr w:type="gramEnd"/>
      <w:r>
        <w:t>, исключая перекладывания своей работы на коллег;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проявлять сдержанность и стрессоустойчивость;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не допускать обсуждения личных и профессиональных каче</w:t>
      </w:r>
      <w:proofErr w:type="gramStart"/>
      <w:r>
        <w:t>ств гр</w:t>
      </w:r>
      <w:proofErr w:type="gramEnd"/>
      <w:r>
        <w:t>ажданских служащих в коллективе (если это не входит в их должностные обязанности);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оказывать содействие в формировании взаимопонимания, взаимопомощи и доброжелательности в коллективе.</w:t>
      </w:r>
    </w:p>
    <w:p w:rsidR="0022684A" w:rsidRDefault="0022684A">
      <w:pPr>
        <w:pStyle w:val="ConsPlusNormal"/>
        <w:spacing w:before="220"/>
        <w:ind w:firstLine="540"/>
        <w:jc w:val="both"/>
      </w:pPr>
      <w:r>
        <w:t>Поведение гражданских служащих во внеслужебное время, в том числе в социальных сетях, должно способствовать позитивному восприятию обществом деятельности гражданских служащих и репутации самого гражданского служащего.</w:t>
      </w: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jc w:val="both"/>
      </w:pPr>
    </w:p>
    <w:p w:rsidR="0022684A" w:rsidRDefault="00226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036" w:rsidRDefault="00B34036"/>
    <w:sectPr w:rsidR="00B34036" w:rsidSect="00C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684A"/>
    <w:rsid w:val="0022684A"/>
    <w:rsid w:val="00B3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687BBF37AA1A0786131E430D865BC45C9643DCE0951B7DB3494498D838253AAD6B3B25892A8DD6CAB0FABDw4lFO" TargetMode="External"/><Relationship Id="rId13" Type="http://schemas.openxmlformats.org/officeDocument/2006/relationships/hyperlink" Target="consultantplus://offline/ref=ACE7687BBF37AA1A0786131E430D865BCD549046D5EEC81175EA45469FD767322FE43F3625803784D480E3BEE94B1617B9A22115EFE2A3w2l0O" TargetMode="External"/><Relationship Id="rId18" Type="http://schemas.openxmlformats.org/officeDocument/2006/relationships/hyperlink" Target="consultantplus://offline/ref=ACE7687BBF37AA1A0786131E430D865BC65F964ED5E4951B7DB3494498D8382528AD33372580358FD7DFE6ABF8131B1EAEBC2802F3E0A228w2l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7687BBF37AA1A0786131E430D865BCD549046D5EEC81175EA45469FD767322FE43F3625803784D480E3BEE94B1617B9A22115EFE2A3w2l0O" TargetMode="External"/><Relationship Id="rId12" Type="http://schemas.openxmlformats.org/officeDocument/2006/relationships/hyperlink" Target="consultantplus://offline/ref=ACE7687BBF37AA1A0786131E430D865BC65C9240DBE4951B7DB3494498D838253AAD6B3B25892A8DD6CAB0FABDw4lFO" TargetMode="External"/><Relationship Id="rId17" Type="http://schemas.openxmlformats.org/officeDocument/2006/relationships/hyperlink" Target="consultantplus://offline/ref=ACE7687BBF37AA1A0786131E430D865BC7559243D7B3C2192CE64741908862353EE43E3F3B803D93DDD4B3wFl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7687BBF37AA1A07860D135561DA50C056CB4BD4E19C4A21EC1219CFD132726FE26A75618D358DDFD6B4FCB712475AF2AF2802F3E2AB372B2D09wAl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7687BBF37AA1A0786131E430D865BC65C9240DBE4951B7DB3494498D838253AAD6B3B25892A8DD6CAB0FABDw4lFO" TargetMode="External"/><Relationship Id="rId11" Type="http://schemas.openxmlformats.org/officeDocument/2006/relationships/hyperlink" Target="consultantplus://offline/ref=ACE7687BBF37AA1A0786131E430D865BC65F964ED5E4951B7DB3494498D838253AAD6B3B25892A8DD6CAB0FABDw4lFO" TargetMode="External"/><Relationship Id="rId5" Type="http://schemas.openxmlformats.org/officeDocument/2006/relationships/hyperlink" Target="consultantplus://offline/ref=ACE7687BBF37AA1A0786131E430D865BC65F964ED5E4951B7DB3494498D838253AAD6B3B25892A8DD6CAB0FABDw4lFO" TargetMode="External"/><Relationship Id="rId15" Type="http://schemas.openxmlformats.org/officeDocument/2006/relationships/hyperlink" Target="consultantplus://offline/ref=ACE7687BBF37AA1A0786131E430D865BC7559243D7B3C2192CE64741908862353EE43E3F3B803D93DDD4B3wFl3O" TargetMode="External"/><Relationship Id="rId10" Type="http://schemas.openxmlformats.org/officeDocument/2006/relationships/hyperlink" Target="consultantplus://offline/ref=ACE7687BBF37AA1A0786131E430D865BC7559243D7B3C2192CE64741908862353EE43E3F3B803D93DDD4B3wFl3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E7687BBF37AA1A07860D135561DA50C056CB4BDEEC9E4523EC1219CFD132726FE26A6761D5398DD6CAB2F3A244161FwAlEO" TargetMode="External"/><Relationship Id="rId14" Type="http://schemas.openxmlformats.org/officeDocument/2006/relationships/hyperlink" Target="consultantplus://offline/ref=ACE7687BBF37AA1A0786131E430D865BC45C9643DCE0951B7DB3494498D838253AAD6B3B25892A8DD6CAB0FABDw4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4049</Words>
  <Characters>23081</Characters>
  <Application>Microsoft Office Word</Application>
  <DocSecurity>0</DocSecurity>
  <Lines>192</Lines>
  <Paragraphs>54</Paragraphs>
  <ScaleCrop>false</ScaleCrop>
  <Company>1</Company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TorgunakovaOV</dc:creator>
  <cp:keywords/>
  <dc:description/>
  <cp:lastModifiedBy>TorgunakovaOV</cp:lastModifiedBy>
  <cp:revision>1</cp:revision>
  <dcterms:created xsi:type="dcterms:W3CDTF">2019-09-09T14:37:00Z</dcterms:created>
  <dcterms:modified xsi:type="dcterms:W3CDTF">2019-09-09T14:38:00Z</dcterms:modified>
</cp:coreProperties>
</file>