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9E" w:rsidRDefault="0005539E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E2CF0F" wp14:editId="142E4194">
            <wp:simplePos x="0" y="0"/>
            <wp:positionH relativeFrom="column">
              <wp:posOffset>2708910</wp:posOffset>
            </wp:positionH>
            <wp:positionV relativeFrom="paragraph">
              <wp:posOffset>-114909</wp:posOffset>
            </wp:positionV>
            <wp:extent cx="971550" cy="90487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5539E" w:rsidRDefault="0005539E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539E" w:rsidRDefault="0005539E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539E" w:rsidRDefault="0005539E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539E" w:rsidRDefault="0005539E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E342F8" w:rsidRPr="00E342F8" w:rsidRDefault="00E342F8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E342F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ПОСТАНОВЛЕНИЕ</w:t>
      </w:r>
    </w:p>
    <w:p w:rsidR="00E342F8" w:rsidRPr="00E342F8" w:rsidRDefault="00E342F8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E342F8" w:rsidRPr="00E342F8" w:rsidRDefault="00E342F8" w:rsidP="00E3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342F8">
        <w:rPr>
          <w:rFonts w:ascii="Times New Roman" w:hAnsi="Times New Roman" w:cs="Times New Roman"/>
          <w:noProof/>
          <w:color w:val="000000"/>
          <w:sz w:val="28"/>
          <w:szCs w:val="28"/>
        </w:rPr>
        <w:t>ГУБЕРНАТОРА КОСТРОМСКОЙ ОБЛАСТИ</w:t>
      </w:r>
    </w:p>
    <w:p w:rsidR="00E342F8" w:rsidRPr="00E342F8" w:rsidRDefault="00E342F8" w:rsidP="00E3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342F8" w:rsidRPr="00E342F8" w:rsidRDefault="00E342F8" w:rsidP="00E342F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342F8">
        <w:rPr>
          <w:rFonts w:ascii="Times New Roman" w:hAnsi="Times New Roman" w:cs="Times New Roman"/>
          <w:noProof/>
          <w:color w:val="000000"/>
          <w:sz w:val="28"/>
          <w:szCs w:val="28"/>
        </w:rPr>
        <w:t>от  « 04 »    апреля      2020 года   №  43</w:t>
      </w:r>
    </w:p>
    <w:p w:rsidR="00E342F8" w:rsidRPr="00E342F8" w:rsidRDefault="00E342F8" w:rsidP="00E34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342F8" w:rsidRPr="00E342F8" w:rsidRDefault="00E342F8" w:rsidP="00E3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E342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г. </w:t>
      </w:r>
      <w:r w:rsidRPr="00E342F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Кострома</w:t>
      </w:r>
    </w:p>
    <w:p w:rsidR="00E342F8" w:rsidRPr="00E342F8" w:rsidRDefault="00E342F8" w:rsidP="00E3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E342F8" w:rsidRPr="00E342F8" w:rsidRDefault="00E342F8" w:rsidP="00E3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E342F8">
        <w:rPr>
          <w:rFonts w:ascii="Times New Roman" w:hAnsi="Times New Roman" w:cs="Times New Roman"/>
          <w:b/>
          <w:sz w:val="28"/>
          <w:szCs w:val="28"/>
        </w:rPr>
        <w:t xml:space="preserve">Об особом порядке передвижения лиц в условиях введения режима повышенной готовности с целью недопущения </w:t>
      </w:r>
      <w:r w:rsidRPr="00E342F8">
        <w:rPr>
          <w:rFonts w:ascii="Times New Roman" w:eastAsia="Calibri" w:hAnsi="Times New Roman" w:cs="Times New Roman"/>
          <w:b/>
          <w:sz w:val="28"/>
          <w:szCs w:val="28"/>
        </w:rPr>
        <w:t xml:space="preserve">завоза и распространения новой </w:t>
      </w:r>
      <w:proofErr w:type="spellStart"/>
      <w:r w:rsidRPr="00E342F8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E342F8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(2019-</w:t>
      </w:r>
      <w:r w:rsidRPr="00E342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E342F8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Pr="00E342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342F8">
        <w:rPr>
          <w:rFonts w:ascii="Times New Roman" w:eastAsia="Calibri" w:hAnsi="Times New Roman" w:cs="Times New Roman"/>
          <w:b/>
          <w:sz w:val="28"/>
          <w:szCs w:val="28"/>
        </w:rPr>
        <w:t>) на территории Костромской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B15DF3" w:rsidRPr="00E342F8" w:rsidTr="00B15D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DF3" w:rsidRPr="00E342F8" w:rsidRDefault="00B15DF3" w:rsidP="00E3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F3" w:rsidRPr="00E342F8" w:rsidRDefault="00B15DF3" w:rsidP="00E3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F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</w:tc>
      </w:tr>
    </w:tbl>
    <w:p w:rsidR="00B15DF3" w:rsidRPr="00E342F8" w:rsidRDefault="00B15DF3" w:rsidP="00E34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42F8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Костромской области </w:t>
      </w:r>
      <w:proofErr w:type="gramEnd"/>
    </w:p>
    <w:p w:rsidR="00B15DF3" w:rsidRPr="00B15DF3" w:rsidRDefault="00B15DF3" w:rsidP="00B1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2F8">
        <w:rPr>
          <w:rFonts w:ascii="Times New Roman" w:hAnsi="Times New Roman" w:cs="Times New Roman"/>
          <w:sz w:val="28"/>
          <w:szCs w:val="28"/>
        </w:rPr>
        <w:t xml:space="preserve">от 17.04.2020 </w:t>
      </w:r>
      <w:hyperlink r:id="rId7" w:history="1">
        <w:r w:rsidRPr="00E34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62</w:t>
        </w:r>
      </w:hyperlink>
      <w:r w:rsidRPr="00E342F8">
        <w:rPr>
          <w:rFonts w:ascii="Times New Roman" w:hAnsi="Times New Roman" w:cs="Times New Roman"/>
          <w:sz w:val="28"/>
          <w:szCs w:val="28"/>
        </w:rPr>
        <w:t xml:space="preserve">, от 29.04.2020 </w:t>
      </w:r>
      <w:hyperlink r:id="rId8" w:history="1">
        <w:r w:rsidRPr="00E34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75</w:t>
        </w:r>
      </w:hyperlink>
      <w:r w:rsidRPr="00E342F8">
        <w:rPr>
          <w:rFonts w:ascii="Times New Roman" w:hAnsi="Times New Roman" w:cs="Times New Roman"/>
          <w:sz w:val="28"/>
          <w:szCs w:val="28"/>
        </w:rPr>
        <w:t>, от 21.05</w:t>
      </w:r>
      <w:r w:rsidRPr="00B15DF3">
        <w:rPr>
          <w:rFonts w:ascii="Times New Roman" w:hAnsi="Times New Roman" w:cs="Times New Roman"/>
          <w:sz w:val="28"/>
          <w:szCs w:val="28"/>
        </w:rPr>
        <w:t xml:space="preserve">.2020 </w:t>
      </w:r>
      <w:hyperlink r:id="rId9" w:history="1">
        <w:r w:rsidRPr="00B15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89</w:t>
        </w:r>
      </w:hyperlink>
      <w:r w:rsidRPr="00B15DF3">
        <w:rPr>
          <w:rFonts w:ascii="Times New Roman" w:hAnsi="Times New Roman" w:cs="Times New Roman"/>
          <w:sz w:val="28"/>
          <w:szCs w:val="28"/>
        </w:rPr>
        <w:t xml:space="preserve">, от 29.05.2020 </w:t>
      </w:r>
      <w:hyperlink r:id="rId10" w:history="1">
        <w:r w:rsidRPr="00B15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92</w:t>
        </w:r>
      </w:hyperlink>
      <w:r w:rsidRPr="00B15DF3">
        <w:rPr>
          <w:rFonts w:ascii="Times New Roman" w:hAnsi="Times New Roman" w:cs="Times New Roman"/>
          <w:sz w:val="28"/>
          <w:szCs w:val="28"/>
        </w:rPr>
        <w:t>,</w:t>
      </w:r>
    </w:p>
    <w:p w:rsidR="00B15DF3" w:rsidRPr="00B15DF3" w:rsidRDefault="00B15DF3" w:rsidP="00B1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DF3">
        <w:rPr>
          <w:rFonts w:ascii="Times New Roman" w:hAnsi="Times New Roman" w:cs="Times New Roman"/>
          <w:sz w:val="28"/>
          <w:szCs w:val="28"/>
        </w:rPr>
        <w:t xml:space="preserve">от 08.06.2020 </w:t>
      </w:r>
      <w:hyperlink r:id="rId11" w:history="1">
        <w:r w:rsidRPr="00B15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103</w:t>
        </w:r>
      </w:hyperlink>
      <w:r w:rsidRPr="00B15DF3">
        <w:rPr>
          <w:rFonts w:ascii="Times New Roman" w:hAnsi="Times New Roman" w:cs="Times New Roman"/>
          <w:sz w:val="28"/>
          <w:szCs w:val="28"/>
        </w:rPr>
        <w:t xml:space="preserve">, от 11.06.2020 </w:t>
      </w:r>
      <w:hyperlink r:id="rId12" w:history="1">
        <w:r w:rsidRPr="00B15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106</w:t>
        </w:r>
      </w:hyperlink>
      <w:r w:rsidRPr="00B15DF3">
        <w:rPr>
          <w:rFonts w:ascii="Times New Roman" w:hAnsi="Times New Roman" w:cs="Times New Roman"/>
          <w:sz w:val="28"/>
          <w:szCs w:val="28"/>
        </w:rPr>
        <w:t xml:space="preserve">, от 19.06.2020 </w:t>
      </w:r>
      <w:hyperlink r:id="rId13" w:history="1">
        <w:r w:rsidRPr="00B15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112</w:t>
        </w:r>
      </w:hyperlink>
      <w:r w:rsidRPr="00B15DF3">
        <w:rPr>
          <w:rFonts w:ascii="Times New Roman" w:hAnsi="Times New Roman" w:cs="Times New Roman"/>
          <w:sz w:val="28"/>
          <w:szCs w:val="28"/>
        </w:rPr>
        <w:t>,</w:t>
      </w:r>
      <w:r w:rsidR="00D81C49">
        <w:rPr>
          <w:rFonts w:ascii="Times New Roman" w:hAnsi="Times New Roman" w:cs="Times New Roman"/>
          <w:sz w:val="28"/>
          <w:szCs w:val="28"/>
        </w:rPr>
        <w:t xml:space="preserve"> </w:t>
      </w:r>
      <w:r w:rsidRPr="00B15DF3">
        <w:rPr>
          <w:rFonts w:ascii="Times New Roman" w:hAnsi="Times New Roman" w:cs="Times New Roman"/>
          <w:sz w:val="28"/>
          <w:szCs w:val="28"/>
        </w:rPr>
        <w:t xml:space="preserve">от 10.07.2020 </w:t>
      </w:r>
      <w:hyperlink r:id="rId14" w:history="1">
        <w:r w:rsidRPr="00B15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129</w:t>
        </w:r>
      </w:hyperlink>
      <w:r w:rsidR="009471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24.07.2020 № 146</w:t>
      </w:r>
      <w:r w:rsidR="006B4B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09.09.2020 № 182</w:t>
      </w:r>
      <w:r w:rsidR="00D81C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21.10.2020 № 214</w:t>
      </w:r>
      <w:r w:rsidR="00454E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0</w:t>
      </w:r>
      <w:r w:rsidR="001300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454E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.11.2020 </w:t>
      </w:r>
      <w:r w:rsidR="00454ED0" w:rsidRPr="001300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1300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228</w:t>
      </w:r>
      <w:r w:rsidR="002335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15.11.2020 № 241</w:t>
      </w:r>
      <w:r w:rsidR="00D945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18.11.2020 № 244</w:t>
      </w:r>
      <w:r w:rsidR="00B955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01.12.2020 № 260</w:t>
      </w:r>
      <w:r w:rsidR="004133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17.12.2020 № 290</w:t>
      </w:r>
      <w:r w:rsidR="003664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A7E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664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A7E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 29.12.2020 № 313</w:t>
      </w:r>
      <w:r w:rsidR="008E251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14.01.2021 № 2</w:t>
      </w:r>
      <w:r w:rsidR="00A106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28.01.2021 № 12</w:t>
      </w:r>
      <w:r w:rsidR="004558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11.02.2021 № 29</w:t>
      </w:r>
      <w:r w:rsidR="00E25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           от 20.02.2021 № 42</w:t>
      </w:r>
      <w:r w:rsidR="00514D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10.03.2021 № 51</w:t>
      </w:r>
      <w:r w:rsidR="00DE72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25.03.2021 № 58</w:t>
      </w:r>
      <w:r w:rsidR="001D2C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01.04.2021 № 67</w:t>
      </w:r>
      <w:r w:rsidR="00543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             от</w:t>
      </w:r>
      <w:proofErr w:type="gramEnd"/>
      <w:r w:rsidR="00543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543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10.04.2021 № 80</w:t>
      </w:r>
      <w:r w:rsidR="00D42E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24.05.2021 № 113</w:t>
      </w:r>
      <w:r w:rsidR="00206C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16.06.2021 № 127</w:t>
      </w:r>
      <w:r w:rsidR="006943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06.08.2021 № 168</w:t>
      </w:r>
      <w:r w:rsidR="00650EB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08.10.2021 № 221</w:t>
      </w:r>
      <w:r w:rsidR="00F43AF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28.10.2021 № 243</w:t>
      </w:r>
      <w:r w:rsidR="00C060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19.11.2021 № 257</w:t>
      </w:r>
      <w:r w:rsidR="008F41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26.01.2022 № 10</w:t>
      </w:r>
      <w:r w:rsidR="00CA55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25.02.2022 № 32</w:t>
      </w:r>
      <w:r w:rsidR="00CF49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от 05.03.2022 № 42</w:t>
      </w:r>
      <w:r w:rsidRPr="00B15D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15DF3" w:rsidRPr="00B15DF3" w:rsidRDefault="00B15DF3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массового завоза и распространения новой </w:t>
      </w:r>
      <w:proofErr w:type="spellStart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Костромской области, в соответствии с Федеральным </w:t>
      </w:r>
      <w:hyperlink r:id="rId15" w:history="1">
        <w:r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1994 года 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Указами Президента Российской Федерации от 2 апреля 2020 года</w:t>
      </w:r>
      <w:r w:rsid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520182"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239</w:t>
        </w:r>
      </w:hyperlink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распространением новой </w:t>
      </w:r>
      <w:proofErr w:type="spellStart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апреля 2020 года </w:t>
      </w:r>
      <w:hyperlink r:id="rId17" w:history="1">
        <w:r w:rsidR="00520182"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294</w:t>
        </w:r>
      </w:hyperlink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(COVID-19)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мая 2020 года </w:t>
      </w:r>
      <w:hyperlink r:id="rId18" w:history="1">
        <w:r w:rsidR="00520182"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316</w:t>
        </w:r>
      </w:hyperlink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</w:t>
      </w:r>
      <w:proofErr w:type="gramEnd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B15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 от 5 мая 1995 года 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3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населения и территорий от чрезвычайных ситуаций природного и 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техногенного характера</w:t>
      </w:r>
      <w:r w:rsidR="00520182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введением на территории Костромской области режима повышенной готовности с целью недопущения завоза и распространения новой </w:t>
      </w:r>
      <w:proofErr w:type="spellStart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постановляю:</w:t>
      </w: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улучшения санитарно-эпидемиологической обстановки обязать:</w:t>
      </w: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20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9E0" w:rsidRPr="00B15DF3" w:rsidRDefault="007D3FCF" w:rsidP="00CF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21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="00CF49E0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093" w:rsidRPr="00DE727B" w:rsidRDefault="00D81C49" w:rsidP="00650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49">
        <w:rPr>
          <w:rFonts w:ascii="Times New Roman" w:hAnsi="Times New Roman" w:cs="Times New Roman"/>
          <w:sz w:val="28"/>
          <w:szCs w:val="28"/>
        </w:rPr>
        <w:t>2.1</w:t>
      </w:r>
      <w:r w:rsidR="00650EBB">
        <w:rPr>
          <w:rFonts w:ascii="Times New Roman" w:hAnsi="Times New Roman" w:cs="Times New Roman"/>
          <w:sz w:val="28"/>
          <w:szCs w:val="28"/>
        </w:rPr>
        <w:t xml:space="preserve">.-2.14. </w:t>
      </w:r>
      <w:r w:rsidR="00650EBB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Утратил</w:t>
      </w:r>
      <w:r w:rsid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50EBB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силу. - </w:t>
      </w:r>
      <w:hyperlink r:id="rId22" w:history="1">
        <w:r w:rsidR="00650EBB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650EBB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08.10</w:t>
      </w:r>
      <w:r w:rsidR="00650EBB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.2020 № </w:t>
      </w:r>
      <w:r w:rsid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221;</w:t>
      </w:r>
    </w:p>
    <w:p w:rsidR="007D3FCF" w:rsidRPr="00650EBB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="0048408B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силу. - </w:t>
      </w:r>
      <w:hyperlink r:id="rId23" w:history="1">
        <w:r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19.06.</w:t>
      </w:r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2020 </w:t>
      </w:r>
      <w:r w:rsidR="0048408B"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112;</w:t>
      </w:r>
    </w:p>
    <w:p w:rsidR="007D3FCF" w:rsidRPr="00650EBB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 выполнять законные требования (указания) уполномоченных должностных лиц;</w:t>
      </w:r>
    </w:p>
    <w:p w:rsidR="007D3FCF" w:rsidRPr="00650EBB" w:rsidRDefault="007D3FCF" w:rsidP="0065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50EBB" w:rsidRPr="00650EBB">
        <w:rPr>
          <w:rFonts w:ascii="Times New Roman" w:hAnsi="Times New Roman" w:cs="Times New Roman"/>
          <w:sz w:val="28"/>
          <w:szCs w:val="28"/>
        </w:rPr>
        <w:t>граждан, находящихся на территории Костромской области, иметь при себе и предъявлять по требованию уполномоченных должностных лиц, сотрудников полиции документ, удостоверяющий личность.</w:t>
      </w:r>
    </w:p>
    <w:p w:rsidR="00CF49E0" w:rsidRPr="00B15DF3" w:rsidRDefault="00650EBB" w:rsidP="00CF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BB">
        <w:rPr>
          <w:rFonts w:ascii="Times New Roman" w:hAnsi="Times New Roman" w:cs="Times New Roman"/>
          <w:sz w:val="28"/>
          <w:szCs w:val="28"/>
        </w:rPr>
        <w:t xml:space="preserve">1.1.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24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3FCF" w:rsidRPr="00650EBB" w:rsidRDefault="007D3FCF" w:rsidP="0065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Утратил силу. - </w:t>
      </w:r>
      <w:hyperlink r:id="rId25" w:history="1">
        <w:r w:rsidRPr="00650EB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19.06.2020 </w:t>
      </w:r>
      <w:r w:rsidR="0048408B"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112.</w:t>
      </w:r>
    </w:p>
    <w:p w:rsidR="007D3FCF" w:rsidRPr="00650EBB" w:rsidRDefault="007D3FCF" w:rsidP="0065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Утратил силу. - </w:t>
      </w:r>
      <w:hyperlink r:id="rId26" w:history="1">
        <w:r w:rsidRPr="00650EB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21.05.2020 </w:t>
      </w:r>
      <w:r w:rsidR="0048408B"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89.</w:t>
      </w: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Утратил силу</w:t>
      </w: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</w:t>
      </w:r>
      <w:hyperlink r:id="rId27" w:history="1">
        <w:r w:rsidRPr="00B15DF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19.06.2020 </w:t>
      </w:r>
      <w:r w:rsidR="0048408B"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112.</w:t>
      </w:r>
    </w:p>
    <w:p w:rsidR="00D81C49" w:rsidRPr="00D81C49" w:rsidRDefault="007D3FCF" w:rsidP="002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D81C49" w:rsidRPr="00D81C49">
        <w:rPr>
          <w:rFonts w:ascii="Times New Roman" w:hAnsi="Times New Roman" w:cs="Times New Roman"/>
          <w:sz w:val="28"/>
          <w:szCs w:val="28"/>
        </w:rPr>
        <w:t>С 20 апреля 2020 года обязать граждан использовать при входе и нахождении в объектах торговли, бытового обслуживания населения, транспортных средствах (поездах, автобусах и других видах общественного транспорта), такси, в зданиях вокзалов и аэропортов, а также в других объектах с массовым пребыванием людей средства индивидуальной защиты органов дыхания: гигиенические, в том числе медицинские маски (одноразовые, многоразовые), респираторы и иные их заменяющие</w:t>
      </w:r>
      <w:proofErr w:type="gramEnd"/>
      <w:r w:rsidR="00D81C49" w:rsidRPr="00D81C49">
        <w:rPr>
          <w:rFonts w:ascii="Times New Roman" w:hAnsi="Times New Roman" w:cs="Times New Roman"/>
          <w:sz w:val="28"/>
          <w:szCs w:val="28"/>
        </w:rPr>
        <w:t xml:space="preserve"> текстильные изделия, обеспечивающие индивидуальную защиту органов дыхания человека.</w:t>
      </w:r>
    </w:p>
    <w:p w:rsidR="007D3FCF" w:rsidRPr="00D81C49" w:rsidRDefault="00D81C49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49">
        <w:rPr>
          <w:rFonts w:ascii="Times New Roman" w:hAnsi="Times New Roman" w:cs="Times New Roman"/>
          <w:sz w:val="28"/>
          <w:szCs w:val="28"/>
        </w:rPr>
        <w:t>Граждане, не исполняющие обязанности, установленные настоящим пунктом, не допускаются в объекты торговли, бытового обслуживания населения, транспортные средства, в здания вокзалов и аэропортов, в другие объекты с массовым пребыванием людей</w:t>
      </w:r>
      <w:r w:rsidR="007D3FCF" w:rsidRPr="00D8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118" w:rsidRPr="006B4BFD" w:rsidRDefault="00947118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28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6B4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9E0" w:rsidRPr="00B15DF3" w:rsidRDefault="006B4BFD" w:rsidP="00CF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D">
        <w:rPr>
          <w:rFonts w:ascii="Times New Roman" w:hAnsi="Times New Roman" w:cs="Times New Roman"/>
          <w:sz w:val="28"/>
          <w:szCs w:val="28"/>
        </w:rPr>
        <w:t xml:space="preserve">4.3.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29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35B4" w:rsidRDefault="002335B4" w:rsidP="00C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B4">
        <w:rPr>
          <w:rFonts w:ascii="Times New Roman" w:hAnsi="Times New Roman" w:cs="Times New Roman"/>
          <w:sz w:val="28"/>
          <w:szCs w:val="28"/>
        </w:rPr>
        <w:t xml:space="preserve">4.4.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30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5504" w:rsidRPr="00DE727B" w:rsidRDefault="00206CF1" w:rsidP="00CA55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F1">
        <w:rPr>
          <w:rFonts w:ascii="Times New Roman" w:hAnsi="Times New Roman" w:cs="Times New Roman"/>
          <w:sz w:val="28"/>
          <w:szCs w:val="28"/>
        </w:rPr>
        <w:t>4.5.</w:t>
      </w:r>
      <w:r w:rsidR="00CA5504">
        <w:rPr>
          <w:rFonts w:ascii="Times New Roman" w:hAnsi="Times New Roman" w:cs="Times New Roman"/>
          <w:sz w:val="28"/>
          <w:szCs w:val="28"/>
        </w:rPr>
        <w:t xml:space="preserve">-4.6. 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Утратил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силу. - </w:t>
      </w:r>
      <w:hyperlink r:id="rId31" w:history="1">
        <w:r w:rsidR="00CA5504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25.02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32;</w:t>
      </w:r>
    </w:p>
    <w:p w:rsidR="007D3FCF" w:rsidRPr="00B15DF3" w:rsidRDefault="007D3FCF" w:rsidP="00CA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5. Утратил силу. - </w:t>
      </w:r>
      <w:hyperlink r:id="rId32" w:history="1">
        <w:r w:rsidRPr="00B15DF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129.</w:t>
      </w:r>
    </w:p>
    <w:p w:rsidR="007D3FCF" w:rsidRPr="00B15DF3" w:rsidRDefault="007D3FCF" w:rsidP="00CF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33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974CD6" w:rsidRDefault="007D3FCF" w:rsidP="00974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5.1.1. Утратил силу. - </w:t>
      </w:r>
      <w:hyperlink r:id="rId34" w:history="1">
        <w:r w:rsidRPr="00974CD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974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974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974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129.</w:t>
      </w:r>
    </w:p>
    <w:p w:rsidR="00974CD6" w:rsidRPr="00974CD6" w:rsidRDefault="007D3FCF" w:rsidP="00974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74CD6" w:rsidRPr="00974CD6">
        <w:rPr>
          <w:rFonts w:ascii="Times New Roman" w:hAnsi="Times New Roman" w:cs="Times New Roman"/>
          <w:sz w:val="28"/>
          <w:szCs w:val="28"/>
        </w:rPr>
        <w:t>В целях реализации настоящего постановления к уполномоченным должностным лицам относятся должностные лица:</w:t>
      </w:r>
    </w:p>
    <w:p w:rsidR="00974CD6" w:rsidRPr="00974CD6" w:rsidRDefault="00974CD6" w:rsidP="0097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D6">
        <w:rPr>
          <w:rFonts w:ascii="Times New Roman" w:hAnsi="Times New Roman" w:cs="Times New Roman"/>
          <w:sz w:val="28"/>
          <w:szCs w:val="28"/>
        </w:rPr>
        <w:t>1) исполнительных органов государственной власти Костромской области в соответствующих сферах деятельности, перечни которых утверждены соответствующими правовыми актами указанных органов;</w:t>
      </w:r>
    </w:p>
    <w:p w:rsidR="00974CD6" w:rsidRPr="00974CD6" w:rsidRDefault="00974CD6" w:rsidP="00974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D6">
        <w:rPr>
          <w:rFonts w:ascii="Times New Roman" w:hAnsi="Times New Roman" w:cs="Times New Roman"/>
          <w:sz w:val="28"/>
          <w:szCs w:val="28"/>
        </w:rPr>
        <w:t>2) органов местного самоуправления муниципальных образований Костромской области, перечни которых утверждены соответствующими правовыми актами указанных органов.</w:t>
      </w:r>
    </w:p>
    <w:p w:rsidR="007D3FCF" w:rsidRPr="00974CD6" w:rsidRDefault="00974CD6" w:rsidP="00974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CD6">
        <w:rPr>
          <w:rFonts w:ascii="Times New Roman" w:hAnsi="Times New Roman" w:cs="Times New Roman"/>
          <w:sz w:val="28"/>
          <w:szCs w:val="28"/>
        </w:rPr>
        <w:t xml:space="preserve">При несоблюдении правил поведения, установленных настоящим постановлением, уполномоченные должностные лица принимают меры к соблюдению правил поведения, установленных настоящим постановлением, по привлечению лиц, допустивших нарушения, к административной ответственности по </w:t>
      </w:r>
      <w:hyperlink r:id="rId35" w:history="1">
        <w:r w:rsidRPr="00974CD6">
          <w:rPr>
            <w:rFonts w:ascii="Times New Roman" w:hAnsi="Times New Roman" w:cs="Times New Roman"/>
            <w:sz w:val="28"/>
            <w:szCs w:val="28"/>
          </w:rPr>
          <w:t>статье 20.6.1</w:t>
        </w:r>
      </w:hyperlink>
      <w:r w:rsidRPr="00974CD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либо незамедлительно направляют материалы должностным лицам, которые в соответствии с </w:t>
      </w:r>
      <w:hyperlink r:id="rId36" w:history="1">
        <w:r w:rsidRPr="00974C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4CD6">
        <w:rPr>
          <w:rFonts w:ascii="Times New Roman" w:hAnsi="Times New Roman" w:cs="Times New Roman"/>
          <w:sz w:val="28"/>
          <w:szCs w:val="28"/>
        </w:rPr>
        <w:t xml:space="preserve"> губернатора Костромской области от 2 апреля 2020 года № 40 «О перечне должностных лиц</w:t>
      </w:r>
      <w:proofErr w:type="gramEnd"/>
      <w:r w:rsidRPr="00974CD6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Костромской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 уполномочены составлять протоколы об административных правонарушениях, предусмотренных </w:t>
      </w:r>
      <w:hyperlink r:id="rId37" w:history="1">
        <w:r w:rsidRPr="00974CD6">
          <w:rPr>
            <w:rFonts w:ascii="Times New Roman" w:hAnsi="Times New Roman" w:cs="Times New Roman"/>
            <w:sz w:val="28"/>
            <w:szCs w:val="28"/>
          </w:rPr>
          <w:t>статьей 20.6.1</w:t>
        </w:r>
      </w:hyperlink>
      <w:r w:rsidRPr="00974CD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либо в органы внутренних дел.</w:t>
      </w:r>
    </w:p>
    <w:p w:rsidR="00D81C49" w:rsidRPr="00D81C49" w:rsidRDefault="00D81C49" w:rsidP="00CF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D6">
        <w:rPr>
          <w:rFonts w:ascii="Times New Roman" w:hAnsi="Times New Roman" w:cs="Times New Roman"/>
          <w:sz w:val="28"/>
          <w:szCs w:val="28"/>
        </w:rPr>
        <w:t xml:space="preserve">5.3.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38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D81C49">
        <w:rPr>
          <w:rFonts w:ascii="Times New Roman" w:hAnsi="Times New Roman" w:cs="Times New Roman"/>
          <w:sz w:val="28"/>
          <w:szCs w:val="28"/>
        </w:rPr>
        <w:t>.</w:t>
      </w:r>
    </w:p>
    <w:p w:rsidR="007D3FCF" w:rsidRPr="009A555B" w:rsidRDefault="007D3FCF" w:rsidP="009A5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Утратил силу. - </w:t>
      </w:r>
      <w:hyperlink r:id="rId39" w:history="1">
        <w:r w:rsidRPr="009A555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9A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9A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9A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129.</w:t>
      </w:r>
    </w:p>
    <w:p w:rsidR="009A555B" w:rsidRDefault="009A555B" w:rsidP="00CF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9A555B">
        <w:rPr>
          <w:rFonts w:ascii="Times New Roman" w:hAnsi="Times New Roman" w:cs="Times New Roman"/>
          <w:sz w:val="28"/>
          <w:szCs w:val="28"/>
        </w:rPr>
        <w:t xml:space="preserve">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силу. - </w:t>
      </w:r>
      <w:hyperlink r:id="rId40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9A555B">
        <w:rPr>
          <w:rFonts w:ascii="Times New Roman" w:hAnsi="Times New Roman" w:cs="Times New Roman"/>
          <w:sz w:val="28"/>
          <w:szCs w:val="28"/>
        </w:rPr>
        <w:t>.</w:t>
      </w:r>
    </w:p>
    <w:p w:rsidR="00CA5504" w:rsidRDefault="00206CF1" w:rsidP="009A5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A90">
        <w:rPr>
          <w:rFonts w:ascii="Times New Roman" w:hAnsi="Times New Roman" w:cs="Times New Roman"/>
          <w:sz w:val="28"/>
          <w:szCs w:val="28"/>
        </w:rPr>
        <w:t xml:space="preserve">6.2. 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силу. - </w:t>
      </w:r>
      <w:hyperlink r:id="rId41" w:history="1">
        <w:r w:rsidR="00CA5504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25.02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5504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A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32;</w:t>
      </w:r>
    </w:p>
    <w:p w:rsidR="007D3FCF" w:rsidRPr="00B15DF3" w:rsidRDefault="009A555B" w:rsidP="009A5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3FCF" w:rsidRPr="009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Утратил</w:t>
      </w:r>
      <w:bookmarkStart w:id="1" w:name="_GoBack"/>
      <w:bookmarkEnd w:id="1"/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силу. - </w:t>
      </w:r>
      <w:hyperlink r:id="rId42" w:history="1">
        <w:r w:rsidR="00CF49E0" w:rsidRPr="00DE727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05.03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F49E0" w:rsidRPr="00DE7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CF4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="007D3FCF"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8-9. Утратили силу. - </w:t>
      </w:r>
      <w:hyperlink r:id="rId43" w:history="1">
        <w:r w:rsidRPr="00B15DF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129.</w:t>
      </w: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54CFC"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Утратили силу. - </w:t>
      </w:r>
      <w:hyperlink r:id="rId44" w:history="1">
        <w:r w:rsidR="00254CFC" w:rsidRPr="00B15DF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="00254CFC"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254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130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254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.11</w:t>
      </w:r>
      <w:r w:rsidR="00254CFC"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.2020 </w:t>
      </w:r>
      <w:r w:rsidR="00254CFC" w:rsidRPr="00130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13000C" w:rsidRPr="00130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228</w:t>
      </w:r>
      <w:r w:rsidR="00254CFC" w:rsidRPr="00130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11. Утратил силу. - </w:t>
      </w:r>
      <w:hyperlink r:id="rId45" w:history="1">
        <w:r w:rsidRPr="00B15DF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B15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129.</w:t>
      </w:r>
    </w:p>
    <w:p w:rsidR="007D3FCF" w:rsidRPr="00B15DF3" w:rsidRDefault="007D3FCF" w:rsidP="002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постановление вступает в силу с 6 апреля 2020 года. </w:t>
      </w:r>
    </w:p>
    <w:sectPr w:rsidR="007D3FCF" w:rsidRPr="00B15DF3" w:rsidSect="0048408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F"/>
    <w:rsid w:val="0005539E"/>
    <w:rsid w:val="0013000C"/>
    <w:rsid w:val="001D2CDA"/>
    <w:rsid w:val="00206CF1"/>
    <w:rsid w:val="002335B4"/>
    <w:rsid w:val="00254CFC"/>
    <w:rsid w:val="0036010C"/>
    <w:rsid w:val="00366482"/>
    <w:rsid w:val="004133DD"/>
    <w:rsid w:val="00454ED0"/>
    <w:rsid w:val="0045587C"/>
    <w:rsid w:val="0048408B"/>
    <w:rsid w:val="004B73BE"/>
    <w:rsid w:val="00511A90"/>
    <w:rsid w:val="00514D06"/>
    <w:rsid w:val="00520182"/>
    <w:rsid w:val="00543093"/>
    <w:rsid w:val="005F3EC5"/>
    <w:rsid w:val="00650EBB"/>
    <w:rsid w:val="006943A8"/>
    <w:rsid w:val="006B4BFD"/>
    <w:rsid w:val="006D3886"/>
    <w:rsid w:val="00787214"/>
    <w:rsid w:val="007A63A1"/>
    <w:rsid w:val="007D3FCF"/>
    <w:rsid w:val="00850313"/>
    <w:rsid w:val="008E2513"/>
    <w:rsid w:val="008F4109"/>
    <w:rsid w:val="00907EED"/>
    <w:rsid w:val="00947118"/>
    <w:rsid w:val="00974CD6"/>
    <w:rsid w:val="009A555B"/>
    <w:rsid w:val="00A02D08"/>
    <w:rsid w:val="00A10660"/>
    <w:rsid w:val="00AA7E98"/>
    <w:rsid w:val="00B15DF3"/>
    <w:rsid w:val="00B955E8"/>
    <w:rsid w:val="00C06000"/>
    <w:rsid w:val="00C718E3"/>
    <w:rsid w:val="00CA5504"/>
    <w:rsid w:val="00CC367D"/>
    <w:rsid w:val="00CF49E0"/>
    <w:rsid w:val="00D42E9E"/>
    <w:rsid w:val="00D81AF2"/>
    <w:rsid w:val="00D81C49"/>
    <w:rsid w:val="00D94501"/>
    <w:rsid w:val="00D945ED"/>
    <w:rsid w:val="00DD2D36"/>
    <w:rsid w:val="00DE727B"/>
    <w:rsid w:val="00E25426"/>
    <w:rsid w:val="00E31964"/>
    <w:rsid w:val="00E342F8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B4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B4B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caption"/>
    <w:basedOn w:val="a"/>
    <w:next w:val="a"/>
    <w:qFormat/>
    <w:rsid w:val="002335B4"/>
    <w:pPr>
      <w:framePr w:w="9425" w:h="11809" w:hSpace="180" w:wrap="around" w:vAnchor="text" w:hAnchor="page" w:x="1625" w:y="17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B4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B4B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caption"/>
    <w:basedOn w:val="a"/>
    <w:next w:val="a"/>
    <w:qFormat/>
    <w:rsid w:val="002335B4"/>
    <w:pPr>
      <w:framePr w:w="9425" w:h="11809" w:hSpace="180" w:wrap="around" w:vAnchor="text" w:hAnchor="page" w:x="1625" w:y="17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5CFEBCF1BA6D15C203438DAF0BBE8A&amp;req=doc&amp;base=RLAW265&amp;n=98445&amp;dst=100005&amp;fld=134&amp;REFFIELD=134&amp;REFDST=1000000010&amp;REFDOC=99625&amp;REFBASE=RLAW265&amp;stat=refcode%3D19827%3Bdstident%3D100005%3Bindex%3D12&amp;date=20.07.2020" TargetMode="External"/><Relationship Id="rId13" Type="http://schemas.openxmlformats.org/officeDocument/2006/relationships/hyperlink" Target="https://login.consultant.ru/link/?rnd=075CFEBCF1BA6D15C203438DAF0BBE8A&amp;req=doc&amp;base=RLAW265&amp;n=99300&amp;dst=100005&amp;fld=134&amp;REFFIELD=134&amp;REFDST=1000000011&amp;REFDOC=99625&amp;REFBASE=RLAW265&amp;stat=refcode%3D19827%3Bdstident%3D100005%3Bindex%3D13&amp;date=20.07.2020" TargetMode="External"/><Relationship Id="rId18" Type="http://schemas.openxmlformats.org/officeDocument/2006/relationships/hyperlink" Target="https://login.consultant.ru/link/?rnd=E7AD5AD86E70C9521D78349103D7B24D&amp;req=doc&amp;base=LAW&amp;n=352133&amp;dst=100010&amp;fld=134&amp;REFFIELD=134&amp;REFDST=100062&amp;REFDOC=99625&amp;REFBASE=RLAW265&amp;stat=refcode%3D10881%3Bdstident%3D100010%3Bindex%3D16&amp;date=16.07.2020" TargetMode="External"/><Relationship Id="rId26" Type="http://schemas.openxmlformats.org/officeDocument/2006/relationships/hyperlink" Target="https://login.consultant.ru/link/?rnd=E7AD5AD86E70C9521D78349103D7B24D&amp;req=doc&amp;base=RLAW265&amp;n=98766&amp;dst=100010&amp;fld=134&amp;REFFIELD=134&amp;REFDST=100065&amp;REFDOC=99625&amp;REFBASE=RLAW265&amp;stat=refcode%3D19827%3Bdstident%3D100010%3Bindex%3D31&amp;date=16.07.2020" TargetMode="External"/><Relationship Id="rId39" Type="http://schemas.openxmlformats.org/officeDocument/2006/relationships/hyperlink" Target="https://login.consultant.ru/link/?rnd=E7AD5AD86E70C9521D78349103D7B24D&amp;req=doc&amp;base=RLAW265&amp;n=99610&amp;dst=100009&amp;fld=134&amp;REFFIELD=134&amp;REFDST=100095&amp;REFDOC=99625&amp;REFBASE=RLAW265&amp;stat=refcode%3D19827%3Bdstident%3D100009%3Bindex%3D55&amp;date=16.07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34" Type="http://schemas.openxmlformats.org/officeDocument/2006/relationships/hyperlink" Target="https://login.consultant.ru/link/?rnd=E7AD5AD86E70C9521D78349103D7B24D&amp;req=doc&amp;base=RLAW265&amp;n=99610&amp;dst=100008&amp;fld=134&amp;REFFIELD=134&amp;REFDST=100094&amp;REFDOC=99625&amp;REFBASE=RLAW265&amp;stat=refcode%3D19827%3Bdstident%3D100008%3Bindex%3D47&amp;date=16.07.2020" TargetMode="External"/><Relationship Id="rId42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nd=075CFEBCF1BA6D15C203438DAF0BBE8A&amp;req=doc&amp;base=RLAW265&amp;n=98260&amp;dst=100005&amp;fld=134&amp;REFFIELD=134&amp;REFDST=1000000009&amp;REFDOC=99625&amp;REFBASE=RLAW265&amp;stat=refcode%3D19827%3Bdstident%3D100005%3Bindex%3D11&amp;date=20.07.2020" TargetMode="External"/><Relationship Id="rId12" Type="http://schemas.openxmlformats.org/officeDocument/2006/relationships/hyperlink" Target="https://login.consultant.ru/link/?rnd=075CFEBCF1BA6D15C203438DAF0BBE8A&amp;req=doc&amp;base=RLAW265&amp;n=99181&amp;dst=100005&amp;fld=134&amp;REFFIELD=134&amp;REFDST=1000000011&amp;REFDOC=99625&amp;REFBASE=RLAW265&amp;stat=refcode%3D19827%3Bdstident%3D100005%3Bindex%3D13&amp;date=20.07.2020" TargetMode="External"/><Relationship Id="rId17" Type="http://schemas.openxmlformats.org/officeDocument/2006/relationships/hyperlink" Target="https://login.consultant.ru/link/?rnd=E7AD5AD86E70C9521D78349103D7B24D&amp;req=doc&amp;base=LAW&amp;n=351539&amp;dst=100008&amp;fld=134&amp;REFFIELD=134&amp;REFDST=100062&amp;REFDOC=99625&amp;REFBASE=RLAW265&amp;stat=refcode%3D10881%3Bdstident%3D100008%3Bindex%3D16&amp;date=16.07.2020" TargetMode="External"/><Relationship Id="rId25" Type="http://schemas.openxmlformats.org/officeDocument/2006/relationships/hyperlink" Target="https://login.consultant.ru/link/?rnd=E7AD5AD86E70C9521D78349103D7B24D&amp;req=doc&amp;base=RLAW265&amp;n=99300&amp;dst=100009&amp;fld=134&amp;REFFIELD=134&amp;REFDST=100090&amp;REFDOC=99625&amp;REFBASE=RLAW265&amp;stat=refcode%3D19827%3Bdstident%3D100009%3Bindex%3D29&amp;date=16.07.2020" TargetMode="External"/><Relationship Id="rId33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38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E7AD5AD86E70C9521D78349103D7B24D&amp;req=doc&amp;base=LAW&amp;n=349217&amp;dst=100011&amp;fld=134&amp;REFFIELD=134&amp;REFDST=100062&amp;REFDOC=99625&amp;REFBASE=RLAW265&amp;stat=refcode%3D10881%3Bdstident%3D100011%3Bindex%3D16&amp;date=16.07.2020" TargetMode="External"/><Relationship Id="rId20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29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41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075CFEBCF1BA6D15C203438DAF0BBE8A&amp;req=doc&amp;base=RLAW265&amp;n=99121&amp;dst=100005&amp;fld=134&amp;REFFIELD=134&amp;REFDST=1000000011&amp;REFDOC=99625&amp;REFBASE=RLAW265&amp;stat=refcode%3D19827%3Bdstident%3D100005%3Bindex%3D13&amp;date=20.07.2020" TargetMode="External"/><Relationship Id="rId24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32" Type="http://schemas.openxmlformats.org/officeDocument/2006/relationships/hyperlink" Target="https://login.consultant.ru/link/?rnd=E7AD5AD86E70C9521D78349103D7B24D&amp;req=doc&amp;base=RLAW265&amp;n=99610&amp;dst=100006&amp;fld=134&amp;REFFIELD=134&amp;REFDST=100092&amp;REFDOC=99625&amp;REFBASE=RLAW265&amp;stat=refcode%3D19827%3Bdstident%3D100006%3Bindex%3D38&amp;date=16.07.2020" TargetMode="External"/><Relationship Id="rId37" Type="http://schemas.openxmlformats.org/officeDocument/2006/relationships/hyperlink" Target="https://login.consultant.ru/link/?rnd=F0292993A5C40A34A003E1879165B9CF&amp;req=doc&amp;base=LAW&amp;n=365278&amp;dst=104534&amp;fld=134&amp;REFFIELD=134&amp;REFDST=100075&amp;REFDOC=101342&amp;REFBASE=RLAW265&amp;stat=refcode%3D16876%3Bdstident%3D104534%3Bindex%3D73&amp;date=11.11.2020" TargetMode="External"/><Relationship Id="rId40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45" Type="http://schemas.openxmlformats.org/officeDocument/2006/relationships/hyperlink" Target="https://login.consultant.ru/link/?rnd=E7AD5AD86E70C9521D78349103D7B24D&amp;req=doc&amp;base=RLAW265&amp;n=99610&amp;dst=100013&amp;fld=134&amp;REFFIELD=134&amp;REFDST=100098&amp;REFDOC=99625&amp;REFBASE=RLAW265&amp;stat=refcode%3D19827%3Bdstident%3D100013%3Bindex%3D63&amp;date=16.07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E7AD5AD86E70C9521D78349103D7B24D&amp;req=doc&amp;base=LAW&amp;n=355662&amp;dst=100255&amp;fld=134&amp;REFFIELD=134&amp;REFDST=100062&amp;REFDOC=99625&amp;REFBASE=RLAW265&amp;stat=refcode%3D10881%3Bdstident%3D100255%3Bindex%3D16&amp;date=16.07.2020" TargetMode="External"/><Relationship Id="rId23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28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36" Type="http://schemas.openxmlformats.org/officeDocument/2006/relationships/hyperlink" Target="https://login.consultant.ru/link/?rnd=F0292993A5C40A34A003E1879165B9CF&amp;req=doc&amp;base=RLAW265&amp;n=100599&amp;REFFIELD=134&amp;REFDST=100075&amp;REFDOC=101342&amp;REFBASE=RLAW265&amp;stat=refcode%3D16876%3Bindex%3D73&amp;date=11.11.2020" TargetMode="External"/><Relationship Id="rId10" Type="http://schemas.openxmlformats.org/officeDocument/2006/relationships/hyperlink" Target="https://login.consultant.ru/link/?rnd=075CFEBCF1BA6D15C203438DAF0BBE8A&amp;req=doc&amp;base=RLAW265&amp;n=98969&amp;dst=100005&amp;fld=134&amp;REFFIELD=134&amp;REFDST=1000000010&amp;REFDOC=99625&amp;REFBASE=RLAW265&amp;stat=refcode%3D19827%3Bdstident%3D100005%3Bindex%3D12&amp;date=20.07.2020" TargetMode="External"/><Relationship Id="rId19" Type="http://schemas.openxmlformats.org/officeDocument/2006/relationships/hyperlink" Target="https://login.consultant.ru/link/?rnd=E7AD5AD86E70C9521D78349103D7B24D&amp;req=doc&amp;base=RLAW265&amp;n=98115&amp;dst=100385&amp;fld=134&amp;REFFIELD=134&amp;REFDST=100062&amp;REFDOC=99625&amp;REFBASE=RLAW265&amp;stat=refcode%3D10881%3Bdstident%3D100385%3Bindex%3D16&amp;date=16.07.2020" TargetMode="External"/><Relationship Id="rId31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44" Type="http://schemas.openxmlformats.org/officeDocument/2006/relationships/hyperlink" Target="https://login.consultant.ru/link/?rnd=E7AD5AD86E70C9521D78349103D7B24D&amp;req=doc&amp;base=RLAW265&amp;n=99610&amp;dst=100011&amp;fld=134&amp;REFFIELD=134&amp;REFDST=100097&amp;REFDOC=99625&amp;REFBASE=RLAW265&amp;stat=refcode%3D19827%3Bdstident%3D100011%3Bindex%3D60&amp;date=16.07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75CFEBCF1BA6D15C203438DAF0BBE8A&amp;req=doc&amp;base=RLAW265&amp;n=98766&amp;dst=100005&amp;fld=134&amp;REFFIELD=134&amp;REFDST=1000000010&amp;REFDOC=99625&amp;REFBASE=RLAW265&amp;stat=refcode%3D19827%3Bdstident%3D100005%3Bindex%3D12&amp;date=20.07.2020" TargetMode="External"/><Relationship Id="rId14" Type="http://schemas.openxmlformats.org/officeDocument/2006/relationships/hyperlink" Target="https://login.consultant.ru/link/?rnd=075CFEBCF1BA6D15C203438DAF0BBE8A&amp;req=doc&amp;base=RLAW265&amp;n=99610&amp;dst=100005&amp;fld=134&amp;REFFIELD=134&amp;REFDST=1000000012&amp;REFDOC=99625&amp;REFBASE=RLAW265&amp;stat=refcode%3D19827%3Bdstident%3D100005%3Bindex%3D14&amp;date=20.07.2020" TargetMode="External"/><Relationship Id="rId22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27" Type="http://schemas.openxmlformats.org/officeDocument/2006/relationships/hyperlink" Target="https://login.consultant.ru/link/?rnd=E7AD5AD86E70C9521D78349103D7B24D&amp;req=doc&amp;base=RLAW265&amp;n=99300&amp;dst=100010&amp;fld=134&amp;REFFIELD=134&amp;REFDST=100091&amp;REFDOC=99625&amp;REFBASE=RLAW265&amp;stat=refcode%3D19827%3Bdstident%3D100010%3Bindex%3D33&amp;date=16.07.2020" TargetMode="External"/><Relationship Id="rId30" Type="http://schemas.openxmlformats.org/officeDocument/2006/relationships/hyperlink" Target="https://login.consultant.ru/link/?rnd=E7AD5AD86E70C9521D78349103D7B24D&amp;req=doc&amp;base=RLAW265&amp;n=99300&amp;dst=100007&amp;fld=134&amp;REFFIELD=134&amp;REFDST=100088&amp;REFDOC=99625&amp;REFBASE=RLAW265&amp;stat=refcode%3D19827%3Bdstident%3D100007%3Bindex%3D22&amp;date=16.07.2020" TargetMode="External"/><Relationship Id="rId35" Type="http://schemas.openxmlformats.org/officeDocument/2006/relationships/hyperlink" Target="https://login.consultant.ru/link/?rnd=F0292993A5C40A34A003E1879165B9CF&amp;req=doc&amp;base=LAW&amp;n=365278&amp;dst=104534&amp;fld=134&amp;REFFIELD=134&amp;REFDST=100075&amp;REFDOC=101342&amp;REFBASE=RLAW265&amp;stat=refcode%3D16876%3Bdstident%3D104534%3Bindex%3D73&amp;date=11.11.2020" TargetMode="External"/><Relationship Id="rId43" Type="http://schemas.openxmlformats.org/officeDocument/2006/relationships/hyperlink" Target="https://login.consultant.ru/link/?rnd=E7AD5AD86E70C9521D78349103D7B24D&amp;req=doc&amp;base=RLAW265&amp;n=99610&amp;dst=100011&amp;fld=134&amp;REFFIELD=134&amp;REFDST=100097&amp;REFDOC=99625&amp;REFBASE=RLAW265&amp;stat=refcode%3D19827%3Bdstident%3D100011%3Bindex%3D60&amp;date=16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B236-6BA3-4EEB-AF96-74C1DF4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Нагибина Татьяна Игоревна</dc:creator>
  <cp:lastModifiedBy>Нагибина Татьяна Игоревна</cp:lastModifiedBy>
  <cp:revision>60</cp:revision>
  <cp:lastPrinted>2020-07-16T15:30:00Z</cp:lastPrinted>
  <dcterms:created xsi:type="dcterms:W3CDTF">2020-07-16T14:40:00Z</dcterms:created>
  <dcterms:modified xsi:type="dcterms:W3CDTF">2022-03-05T14:22:00Z</dcterms:modified>
</cp:coreProperties>
</file>